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4FC" w:rsidRPr="00617ACD" w:rsidRDefault="00BA64FC" w:rsidP="00A82F8F">
      <w:pPr>
        <w:spacing w:line="480" w:lineRule="auto"/>
        <w:rPr>
          <w:rFonts w:ascii="Times New Roman" w:hAnsi="Times New Roman" w:cs="Times New Roman"/>
          <w:sz w:val="24"/>
          <w:szCs w:val="24"/>
        </w:rPr>
      </w:pPr>
    </w:p>
    <w:p w:rsidR="00BA64FC" w:rsidRPr="00617ACD" w:rsidRDefault="00BA64FC" w:rsidP="00A82F8F">
      <w:pPr>
        <w:spacing w:before="100" w:beforeAutospacing="1" w:after="100" w:afterAutospacing="1" w:line="480" w:lineRule="auto"/>
        <w:rPr>
          <w:rFonts w:ascii="Times New Roman" w:eastAsia="Times New Roman" w:hAnsi="Times New Roman" w:cs="Times New Roman"/>
          <w:b/>
          <w:bCs/>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both"/>
        <w:rPr>
          <w:rFonts w:ascii="Times New Roman" w:hAnsi="Times New Roman" w:cs="Times New Roman"/>
          <w:sz w:val="24"/>
          <w:szCs w:val="24"/>
        </w:rPr>
      </w:pPr>
    </w:p>
    <w:p w:rsidR="00BA64FC" w:rsidRPr="00617ACD" w:rsidRDefault="00BA64FC" w:rsidP="00A82F8F">
      <w:pPr>
        <w:spacing w:after="100" w:afterAutospacing="1" w:line="480" w:lineRule="auto"/>
        <w:ind w:left="720"/>
        <w:jc w:val="center"/>
        <w:rPr>
          <w:rFonts w:ascii="Times New Roman" w:hAnsi="Times New Roman" w:cs="Times New Roman"/>
          <w:sz w:val="24"/>
          <w:szCs w:val="24"/>
        </w:rPr>
      </w:pPr>
      <w:r w:rsidRPr="00617ACD">
        <w:rPr>
          <w:rFonts w:ascii="Times New Roman" w:hAnsi="Times New Roman" w:cs="Times New Roman"/>
          <w:sz w:val="24"/>
          <w:szCs w:val="24"/>
        </w:rPr>
        <w:t>The Purpose of Stasher</w:t>
      </w:r>
    </w:p>
    <w:p w:rsidR="00BA64FC" w:rsidRPr="00617ACD" w:rsidRDefault="00BA64FC" w:rsidP="00A82F8F">
      <w:pPr>
        <w:spacing w:after="100" w:afterAutospacing="1" w:line="480" w:lineRule="auto"/>
        <w:ind w:left="720"/>
        <w:jc w:val="center"/>
        <w:rPr>
          <w:rFonts w:ascii="Times New Roman" w:hAnsi="Times New Roman" w:cs="Times New Roman"/>
          <w:sz w:val="24"/>
          <w:szCs w:val="24"/>
        </w:rPr>
      </w:pPr>
      <w:r w:rsidRPr="00617ACD">
        <w:rPr>
          <w:rFonts w:ascii="Times New Roman" w:hAnsi="Times New Roman" w:cs="Times New Roman"/>
          <w:sz w:val="24"/>
          <w:szCs w:val="24"/>
        </w:rPr>
        <w:t>Student’s Name</w:t>
      </w:r>
    </w:p>
    <w:p w:rsidR="00BA64FC" w:rsidRPr="00617ACD" w:rsidRDefault="00BA64FC" w:rsidP="00A82F8F">
      <w:pPr>
        <w:spacing w:after="100" w:afterAutospacing="1" w:line="480" w:lineRule="auto"/>
        <w:ind w:left="720"/>
        <w:jc w:val="center"/>
        <w:rPr>
          <w:rFonts w:ascii="Times New Roman" w:hAnsi="Times New Roman" w:cs="Times New Roman"/>
          <w:sz w:val="24"/>
          <w:szCs w:val="24"/>
        </w:rPr>
      </w:pPr>
      <w:r w:rsidRPr="00617ACD">
        <w:rPr>
          <w:rFonts w:ascii="Times New Roman" w:hAnsi="Times New Roman" w:cs="Times New Roman"/>
          <w:sz w:val="24"/>
          <w:szCs w:val="24"/>
        </w:rPr>
        <w:t>Institutional Affiliations</w:t>
      </w:r>
    </w:p>
    <w:p w:rsidR="00BA64FC" w:rsidRPr="00617ACD" w:rsidRDefault="00BA64FC" w:rsidP="00A82F8F">
      <w:pPr>
        <w:spacing w:line="480" w:lineRule="auto"/>
        <w:rPr>
          <w:rFonts w:ascii="Times New Roman" w:hAnsi="Times New Roman" w:cs="Times New Roman"/>
          <w:sz w:val="24"/>
          <w:szCs w:val="24"/>
        </w:rPr>
      </w:pPr>
    </w:p>
    <w:p w:rsidR="00BA64FC" w:rsidRPr="00617ACD" w:rsidRDefault="00BA64FC" w:rsidP="00A82F8F">
      <w:pPr>
        <w:spacing w:line="480" w:lineRule="auto"/>
        <w:rPr>
          <w:rFonts w:ascii="Times New Roman" w:hAnsi="Times New Roman" w:cs="Times New Roman"/>
          <w:sz w:val="24"/>
          <w:szCs w:val="24"/>
        </w:rPr>
      </w:pPr>
    </w:p>
    <w:p w:rsidR="00BA64FC" w:rsidRPr="00617ACD" w:rsidRDefault="00BA64FC" w:rsidP="00A82F8F">
      <w:pPr>
        <w:spacing w:line="480" w:lineRule="auto"/>
        <w:rPr>
          <w:rFonts w:ascii="Times New Roman" w:hAnsi="Times New Roman" w:cs="Times New Roman"/>
          <w:sz w:val="24"/>
          <w:szCs w:val="24"/>
        </w:rPr>
      </w:pPr>
    </w:p>
    <w:p w:rsidR="00BA64FC" w:rsidRPr="00617ACD" w:rsidRDefault="00BA64FC" w:rsidP="00A82F8F">
      <w:pPr>
        <w:spacing w:line="480" w:lineRule="auto"/>
        <w:jc w:val="both"/>
        <w:rPr>
          <w:rFonts w:ascii="Times New Roman" w:hAnsi="Times New Roman" w:cs="Times New Roman"/>
          <w:sz w:val="24"/>
          <w:szCs w:val="24"/>
        </w:rPr>
      </w:pPr>
    </w:p>
    <w:p w:rsidR="00A82F8F" w:rsidRPr="00617ACD" w:rsidRDefault="00BA64FC" w:rsidP="00A82F8F">
      <w:pPr>
        <w:pStyle w:val="ListParagraph"/>
        <w:numPr>
          <w:ilvl w:val="0"/>
          <w:numId w:val="1"/>
        </w:numPr>
        <w:spacing w:line="480" w:lineRule="auto"/>
        <w:jc w:val="both"/>
        <w:rPr>
          <w:rFonts w:ascii="Times New Roman" w:hAnsi="Times New Roman" w:cs="Times New Roman"/>
          <w:sz w:val="24"/>
          <w:szCs w:val="24"/>
        </w:rPr>
      </w:pPr>
      <w:r w:rsidRPr="00617ACD">
        <w:rPr>
          <w:rFonts w:ascii="Times New Roman" w:hAnsi="Times New Roman" w:cs="Times New Roman"/>
          <w:color w:val="202124"/>
          <w:sz w:val="24"/>
          <w:szCs w:val="24"/>
          <w:shd w:val="clear" w:color="auto" w:fill="FFFFFF"/>
        </w:rPr>
        <w:lastRenderedPageBreak/>
        <w:t xml:space="preserve">The purpose of </w:t>
      </w:r>
      <w:r w:rsidRPr="00617ACD">
        <w:rPr>
          <w:rFonts w:ascii="Times New Roman" w:hAnsi="Times New Roman" w:cs="Times New Roman"/>
          <w:sz w:val="24"/>
          <w:szCs w:val="24"/>
        </w:rPr>
        <w:t>Stasher, Inc. is</w:t>
      </w:r>
      <w:r w:rsidRPr="00617ACD">
        <w:rPr>
          <w:rFonts w:ascii="Times New Roman" w:hAnsi="Times New Roman" w:cs="Times New Roman"/>
          <w:color w:val="202124"/>
          <w:sz w:val="24"/>
          <w:szCs w:val="24"/>
          <w:shd w:val="clear" w:color="auto" w:fill="FFFFFF"/>
        </w:rPr>
        <w:t xml:space="preserve"> to educate people on the dangers of plastic and also providing safe, plastic-free alternatives which people can trust.</w:t>
      </w:r>
    </w:p>
    <w:p w:rsidR="00A82F8F" w:rsidRPr="00617ACD" w:rsidRDefault="00BB3D6E" w:rsidP="00A82F8F">
      <w:pPr>
        <w:pStyle w:val="ListParagraph"/>
        <w:numPr>
          <w:ilvl w:val="0"/>
          <w:numId w:val="1"/>
        </w:numPr>
        <w:spacing w:line="480" w:lineRule="auto"/>
        <w:jc w:val="both"/>
        <w:rPr>
          <w:rFonts w:ascii="Times New Roman" w:hAnsi="Times New Roman" w:cs="Times New Roman"/>
          <w:sz w:val="24"/>
          <w:szCs w:val="24"/>
        </w:rPr>
      </w:pPr>
      <w:r w:rsidRPr="00617ACD">
        <w:rPr>
          <w:rFonts w:ascii="Times New Roman" w:hAnsi="Times New Roman" w:cs="Times New Roman"/>
          <w:sz w:val="24"/>
          <w:szCs w:val="24"/>
        </w:rPr>
        <w:t xml:space="preserve">Steps to starting </w:t>
      </w:r>
      <w:r w:rsidR="00BA64FC" w:rsidRPr="00617ACD">
        <w:rPr>
          <w:rFonts w:ascii="Times New Roman" w:hAnsi="Times New Roman" w:cs="Times New Roman"/>
          <w:sz w:val="24"/>
          <w:szCs w:val="24"/>
        </w:rPr>
        <w:t>operating a Sole Proprietorship</w:t>
      </w:r>
      <w:r w:rsidR="001F5D8C" w:rsidRPr="00617ACD">
        <w:rPr>
          <w:rFonts w:ascii="Times New Roman" w:hAnsi="Times New Roman" w:cs="Times New Roman"/>
          <w:sz w:val="24"/>
          <w:szCs w:val="24"/>
        </w:rPr>
        <w:t>. Assessing your risk, obtaining an employer identification number, naming the business and paying the estimated taxes. Registering for taxes, obtaining a permit, including: House permit: You may need proof of residence, signature permit, or other facility permit to operate your business. These are usually required at the local level. Business license: From nail salons to fun halls, each state allows its own set of occupiers. Before you start providing goods or services, make sure that you know the license required for the profession. Regulated activities: You may need to obtain a license to engage in regulated activities, such as food services and games of chance.</w:t>
      </w:r>
    </w:p>
    <w:p w:rsidR="001F5D8C" w:rsidRPr="00617ACD" w:rsidRDefault="001F5D8C" w:rsidP="00A82F8F">
      <w:pPr>
        <w:pStyle w:val="ListParagraph"/>
        <w:spacing w:line="480" w:lineRule="auto"/>
        <w:jc w:val="both"/>
        <w:rPr>
          <w:rFonts w:ascii="Times New Roman" w:hAnsi="Times New Roman" w:cs="Times New Roman"/>
          <w:sz w:val="24"/>
          <w:szCs w:val="24"/>
        </w:rPr>
      </w:pPr>
      <w:r w:rsidRPr="00617ACD">
        <w:rPr>
          <w:rFonts w:ascii="Times New Roman" w:hAnsi="Times New Roman" w:cs="Times New Roman"/>
          <w:sz w:val="24"/>
          <w:szCs w:val="24"/>
        </w:rPr>
        <w:t>Steps to start operating a Corporation. Choosing the name of the business, check the availability of the name, if you do not want to use it, please register another name "</w:t>
      </w:r>
      <w:r w:rsidRPr="00617ACD">
        <w:rPr>
          <w:rFonts w:ascii="Times New Roman" w:hAnsi="Times New Roman" w:cs="Times New Roman"/>
          <w:color w:val="202124"/>
          <w:sz w:val="24"/>
          <w:szCs w:val="24"/>
        </w:rPr>
        <w:t xml:space="preserve"> Doing business as’ </w:t>
      </w:r>
      <w:r w:rsidRPr="00617ACD">
        <w:rPr>
          <w:rFonts w:ascii="Times New Roman" w:hAnsi="Times New Roman" w:cs="Times New Roman"/>
          <w:sz w:val="24"/>
          <w:szCs w:val="24"/>
        </w:rPr>
        <w:t>". Appoint directors and submit company articles of incorporation. Write your company's articles of incorporation. Draft the "Shareholders Agreement" and have an initial meeting of the board of directors.</w:t>
      </w:r>
    </w:p>
    <w:p w:rsidR="00BA64FC" w:rsidRPr="00617ACD"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sz w:val="24"/>
          <w:szCs w:val="24"/>
        </w:rPr>
      </w:pPr>
      <w:r w:rsidRPr="00617ACD">
        <w:rPr>
          <w:rFonts w:ascii="Times New Roman" w:hAnsi="Times New Roman" w:cs="Times New Roman"/>
          <w:color w:val="333333"/>
          <w:spacing w:val="-15"/>
          <w:sz w:val="24"/>
          <w:szCs w:val="24"/>
        </w:rPr>
        <w:t>Comparisons (</w:t>
      </w:r>
      <w:proofErr w:type="spellStart"/>
      <w:r w:rsidRPr="00617ACD">
        <w:rPr>
          <w:rFonts w:ascii="Times New Roman" w:hAnsi="Times New Roman" w:cs="Times New Roman"/>
          <w:color w:val="333333"/>
          <w:spacing w:val="-15"/>
          <w:sz w:val="24"/>
          <w:szCs w:val="24"/>
        </w:rPr>
        <w:t>i</w:t>
      </w:r>
      <w:proofErr w:type="spellEnd"/>
      <w:r w:rsidRPr="00617ACD">
        <w:rPr>
          <w:rFonts w:ascii="Times New Roman" w:hAnsi="Times New Roman" w:cs="Times New Roman"/>
          <w:color w:val="333333"/>
          <w:spacing w:val="-15"/>
          <w:sz w:val="24"/>
          <w:szCs w:val="24"/>
        </w:rPr>
        <w:t>) The websites are all for use online (ii) They are all easy to use</w:t>
      </w:r>
    </w:p>
    <w:p w:rsidR="00BA64FC" w:rsidRPr="00617ACD" w:rsidRDefault="00BA64FC" w:rsidP="00A82F8F">
      <w:pPr>
        <w:pStyle w:val="ListParagraph"/>
        <w:shd w:val="clear" w:color="auto" w:fill="FFFFFF"/>
        <w:spacing w:before="100" w:beforeAutospacing="1" w:after="100" w:afterAutospacing="1" w:line="480" w:lineRule="auto"/>
        <w:jc w:val="both"/>
        <w:outlineLvl w:val="2"/>
        <w:rPr>
          <w:rFonts w:ascii="Times New Roman" w:hAnsi="Times New Roman" w:cs="Times New Roman"/>
          <w:color w:val="333333"/>
          <w:spacing w:val="-15"/>
          <w:sz w:val="24"/>
          <w:szCs w:val="24"/>
        </w:rPr>
      </w:pPr>
      <w:r w:rsidRPr="00617ACD">
        <w:rPr>
          <w:rFonts w:ascii="Times New Roman" w:hAnsi="Times New Roman" w:cs="Times New Roman"/>
          <w:color w:val="333333"/>
          <w:spacing w:val="-15"/>
          <w:sz w:val="24"/>
          <w:szCs w:val="24"/>
        </w:rPr>
        <w:t>Contrasts (</w:t>
      </w:r>
      <w:proofErr w:type="spellStart"/>
      <w:r w:rsidRPr="00617ACD">
        <w:rPr>
          <w:rFonts w:ascii="Times New Roman" w:hAnsi="Times New Roman" w:cs="Times New Roman"/>
          <w:color w:val="333333"/>
          <w:spacing w:val="-15"/>
          <w:sz w:val="24"/>
          <w:szCs w:val="24"/>
        </w:rPr>
        <w:t>i</w:t>
      </w:r>
      <w:proofErr w:type="spellEnd"/>
      <w:r w:rsidRPr="00617ACD">
        <w:rPr>
          <w:rFonts w:ascii="Times New Roman" w:hAnsi="Times New Roman" w:cs="Times New Roman"/>
          <w:color w:val="333333"/>
          <w:spacing w:val="-15"/>
          <w:sz w:val="24"/>
          <w:szCs w:val="24"/>
        </w:rPr>
        <w:t xml:space="preserve">) Fathom </w:t>
      </w:r>
      <w:r w:rsidRPr="00617ACD">
        <w:rPr>
          <w:rFonts w:ascii="Times New Roman" w:hAnsi="Times New Roman" w:cs="Times New Roman"/>
          <w:color w:val="202124"/>
          <w:sz w:val="24"/>
          <w:szCs w:val="24"/>
          <w:shd w:val="clear" w:color="auto" w:fill="FFFFFF"/>
        </w:rPr>
        <w:t>you to assess business performance while financial dashboard it</w:t>
      </w:r>
      <w:r w:rsidRPr="00617ACD">
        <w:rPr>
          <w:rFonts w:ascii="Times New Roman" w:hAnsi="Times New Roman" w:cs="Times New Roman"/>
          <w:color w:val="4D5156"/>
          <w:sz w:val="24"/>
          <w:szCs w:val="24"/>
          <w:shd w:val="clear" w:color="auto" w:fill="FFFFFF"/>
        </w:rPr>
        <w:t xml:space="preserve"> </w:t>
      </w:r>
      <w:r w:rsidRPr="00617ACD">
        <w:rPr>
          <w:rFonts w:ascii="Times New Roman" w:hAnsi="Times New Roman" w:cs="Times New Roman"/>
          <w:color w:val="202124"/>
          <w:sz w:val="24"/>
          <w:szCs w:val="24"/>
          <w:shd w:val="clear" w:color="auto" w:fill="FFFFFF"/>
        </w:rPr>
        <w:t>management tool that helps to track all relevant finance</w:t>
      </w:r>
      <w:r w:rsidRPr="00617ACD">
        <w:rPr>
          <w:rFonts w:ascii="Times New Roman" w:hAnsi="Times New Roman" w:cs="Times New Roman"/>
          <w:color w:val="4D5156"/>
          <w:sz w:val="24"/>
          <w:szCs w:val="24"/>
          <w:shd w:val="clear" w:color="auto" w:fill="FFFFFF"/>
        </w:rPr>
        <w:t xml:space="preserve">. (ii) </w:t>
      </w:r>
      <w:r w:rsidRPr="00617ACD">
        <w:rPr>
          <w:rFonts w:ascii="Times New Roman" w:hAnsi="Times New Roman" w:cs="Times New Roman"/>
          <w:color w:val="202124"/>
          <w:sz w:val="24"/>
          <w:szCs w:val="24"/>
          <w:shd w:val="clear" w:color="auto" w:fill="FFFFFF"/>
        </w:rPr>
        <w:t>Fathom helps you provide creative and compelling business analysis and reports while financial dashboard allows for effective cash management and enables to track expenses</w:t>
      </w:r>
    </w:p>
    <w:p w:rsidR="00BA64FC" w:rsidRPr="00617ACD"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color w:val="333333"/>
          <w:spacing w:val="-15"/>
          <w:sz w:val="24"/>
          <w:szCs w:val="24"/>
        </w:rPr>
      </w:pPr>
      <w:r w:rsidRPr="00617ACD">
        <w:rPr>
          <w:rFonts w:ascii="Times New Roman" w:hAnsi="Times New Roman" w:cs="Times New Roman"/>
          <w:color w:val="333333"/>
          <w:spacing w:val="-15"/>
          <w:sz w:val="24"/>
          <w:szCs w:val="24"/>
        </w:rPr>
        <w:t>(</w:t>
      </w:r>
      <w:proofErr w:type="spellStart"/>
      <w:r w:rsidRPr="00617ACD">
        <w:rPr>
          <w:rFonts w:ascii="Times New Roman" w:hAnsi="Times New Roman" w:cs="Times New Roman"/>
          <w:color w:val="333333"/>
          <w:spacing w:val="-15"/>
          <w:sz w:val="24"/>
          <w:szCs w:val="24"/>
        </w:rPr>
        <w:t>i</w:t>
      </w:r>
      <w:proofErr w:type="spellEnd"/>
      <w:r w:rsidRPr="00617ACD">
        <w:rPr>
          <w:rFonts w:ascii="Times New Roman" w:hAnsi="Times New Roman" w:cs="Times New Roman"/>
          <w:color w:val="333333"/>
          <w:spacing w:val="-15"/>
          <w:sz w:val="24"/>
          <w:szCs w:val="24"/>
        </w:rPr>
        <w:t>) Software which is User-Friendly (ii) Security of data (iii) Availability of multi-currency transactions</w:t>
      </w:r>
    </w:p>
    <w:p w:rsidR="00BA64FC" w:rsidRPr="00617ACD"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color w:val="333333"/>
          <w:spacing w:val="-15"/>
          <w:sz w:val="24"/>
          <w:szCs w:val="24"/>
        </w:rPr>
      </w:pPr>
      <w:r w:rsidRPr="00617ACD">
        <w:rPr>
          <w:rFonts w:ascii="Times New Roman" w:hAnsi="Times New Roman" w:cs="Times New Roman"/>
          <w:color w:val="333333"/>
          <w:spacing w:val="-15"/>
          <w:sz w:val="24"/>
          <w:szCs w:val="24"/>
        </w:rPr>
        <w:t>MPY which is for multiply</w:t>
      </w:r>
    </w:p>
    <w:p w:rsidR="00BA64FC" w:rsidRPr="00617ACD" w:rsidRDefault="00BA64FC" w:rsidP="00A82F8F">
      <w:pPr>
        <w:pStyle w:val="ListParagraph"/>
        <w:numPr>
          <w:ilvl w:val="0"/>
          <w:numId w:val="1"/>
        </w:numPr>
        <w:shd w:val="clear" w:color="auto" w:fill="FFFFFF"/>
        <w:spacing w:before="100" w:beforeAutospacing="1" w:after="100" w:afterAutospacing="1" w:line="480" w:lineRule="auto"/>
        <w:jc w:val="both"/>
        <w:outlineLvl w:val="2"/>
        <w:rPr>
          <w:rFonts w:ascii="Times New Roman" w:hAnsi="Times New Roman" w:cs="Times New Roman"/>
          <w:color w:val="333333"/>
          <w:spacing w:val="-15"/>
          <w:sz w:val="24"/>
          <w:szCs w:val="24"/>
        </w:rPr>
      </w:pPr>
      <w:r w:rsidRPr="00617ACD">
        <w:rPr>
          <w:rFonts w:ascii="Times New Roman" w:hAnsi="Times New Roman" w:cs="Times New Roman"/>
          <w:color w:val="333333"/>
          <w:spacing w:val="-15"/>
          <w:sz w:val="24"/>
          <w:szCs w:val="24"/>
        </w:rPr>
        <w:lastRenderedPageBreak/>
        <w:t>Hamming codes</w:t>
      </w: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A82F8F" w:rsidRPr="00617ACD" w:rsidRDefault="00A82F8F"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F54792" w:rsidRDefault="00F54792"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p>
    <w:p w:rsidR="00F54792" w:rsidRDefault="00F54792"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r>
        <w:rPr>
          <w:rFonts w:ascii="Times New Roman" w:eastAsia="Times New Roman" w:hAnsi="Times New Roman" w:cs="Times New Roman"/>
          <w:b/>
          <w:bCs/>
          <w:color w:val="333333"/>
          <w:spacing w:val="-15"/>
          <w:sz w:val="24"/>
          <w:szCs w:val="24"/>
        </w:rPr>
        <w:t>‘</w:t>
      </w:r>
    </w:p>
    <w:p w:rsidR="00BA64FC" w:rsidRPr="00617ACD" w:rsidRDefault="00BA64FC" w:rsidP="00A82F8F">
      <w:pPr>
        <w:pStyle w:val="ListParagraph"/>
        <w:shd w:val="clear" w:color="auto" w:fill="FFFFFF"/>
        <w:spacing w:before="100" w:beforeAutospacing="1" w:after="100" w:afterAutospacing="1" w:line="480" w:lineRule="auto"/>
        <w:jc w:val="center"/>
        <w:outlineLvl w:val="2"/>
        <w:rPr>
          <w:rFonts w:ascii="Times New Roman" w:eastAsia="Times New Roman" w:hAnsi="Times New Roman" w:cs="Times New Roman"/>
          <w:b/>
          <w:bCs/>
          <w:color w:val="333333"/>
          <w:spacing w:val="-15"/>
          <w:sz w:val="24"/>
          <w:szCs w:val="24"/>
        </w:rPr>
      </w:pPr>
      <w:bookmarkStart w:id="0" w:name="_GoBack"/>
      <w:bookmarkEnd w:id="0"/>
      <w:r w:rsidRPr="00617ACD">
        <w:rPr>
          <w:rFonts w:ascii="Times New Roman" w:eastAsia="Times New Roman" w:hAnsi="Times New Roman" w:cs="Times New Roman"/>
          <w:b/>
          <w:bCs/>
          <w:color w:val="333333"/>
          <w:spacing w:val="-15"/>
          <w:sz w:val="24"/>
          <w:szCs w:val="24"/>
        </w:rPr>
        <w:lastRenderedPageBreak/>
        <w:t>References</w:t>
      </w:r>
    </w:p>
    <w:p w:rsidR="00BA64FC" w:rsidRPr="00617ACD" w:rsidRDefault="00BA64FC" w:rsidP="00617ACD">
      <w:pPr>
        <w:shd w:val="clear" w:color="auto" w:fill="FFFFFF"/>
        <w:spacing w:before="100" w:beforeAutospacing="1" w:after="100" w:afterAutospacing="1" w:line="480" w:lineRule="auto"/>
        <w:ind w:left="1440" w:hanging="720"/>
        <w:outlineLvl w:val="2"/>
        <w:rPr>
          <w:rFonts w:ascii="Times New Roman" w:hAnsi="Times New Roman" w:cs="Times New Roman"/>
          <w:iCs/>
          <w:color w:val="222222"/>
          <w:sz w:val="24"/>
          <w:szCs w:val="24"/>
          <w:shd w:val="clear" w:color="auto" w:fill="FFFFFF"/>
        </w:rPr>
      </w:pPr>
      <w:proofErr w:type="spellStart"/>
      <w:r w:rsidRPr="00617ACD">
        <w:rPr>
          <w:rFonts w:ascii="Times New Roman" w:hAnsi="Times New Roman" w:cs="Times New Roman"/>
          <w:color w:val="222222"/>
          <w:sz w:val="24"/>
          <w:szCs w:val="24"/>
          <w:shd w:val="clear" w:color="auto" w:fill="FFFFFF"/>
        </w:rPr>
        <w:t>Kasahun</w:t>
      </w:r>
      <w:proofErr w:type="spellEnd"/>
      <w:r w:rsidRPr="00617ACD">
        <w:rPr>
          <w:rFonts w:ascii="Times New Roman" w:hAnsi="Times New Roman" w:cs="Times New Roman"/>
          <w:color w:val="222222"/>
          <w:sz w:val="24"/>
          <w:szCs w:val="24"/>
          <w:shd w:val="clear" w:color="auto" w:fill="FFFFFF"/>
        </w:rPr>
        <w:t xml:space="preserve">, A. K. (2020). The Impact of Working Capital Management on Firms’ Profitability-Case of Selected Sole Proprietorship Manufacturing Firms in </w:t>
      </w:r>
      <w:proofErr w:type="spellStart"/>
      <w:r w:rsidRPr="00617ACD">
        <w:rPr>
          <w:rFonts w:ascii="Times New Roman" w:hAnsi="Times New Roman" w:cs="Times New Roman"/>
          <w:color w:val="222222"/>
          <w:sz w:val="24"/>
          <w:szCs w:val="24"/>
          <w:shd w:val="clear" w:color="auto" w:fill="FFFFFF"/>
        </w:rPr>
        <w:t>Adama</w:t>
      </w:r>
      <w:proofErr w:type="spellEnd"/>
      <w:r w:rsidRPr="00617ACD">
        <w:rPr>
          <w:rFonts w:ascii="Times New Roman" w:hAnsi="Times New Roman" w:cs="Times New Roman"/>
          <w:color w:val="222222"/>
          <w:sz w:val="24"/>
          <w:szCs w:val="24"/>
          <w:shd w:val="clear" w:color="auto" w:fill="FFFFFF"/>
        </w:rPr>
        <w:t xml:space="preserve"> City. </w:t>
      </w:r>
    </w:p>
    <w:p w:rsidR="00BA64FC" w:rsidRPr="00617ACD" w:rsidRDefault="00BA64FC" w:rsidP="00617ACD">
      <w:pPr>
        <w:shd w:val="clear" w:color="auto" w:fill="FFFFFF"/>
        <w:spacing w:before="100" w:beforeAutospacing="1" w:after="100" w:afterAutospacing="1" w:line="480" w:lineRule="auto"/>
        <w:ind w:left="1440" w:hanging="720"/>
        <w:outlineLvl w:val="2"/>
        <w:rPr>
          <w:rFonts w:ascii="Times New Roman" w:hAnsi="Times New Roman" w:cs="Times New Roman"/>
          <w:color w:val="222222"/>
          <w:sz w:val="24"/>
          <w:szCs w:val="24"/>
          <w:shd w:val="clear" w:color="auto" w:fill="FFFFFF"/>
        </w:rPr>
      </w:pPr>
      <w:r w:rsidRPr="00617ACD">
        <w:rPr>
          <w:rFonts w:ascii="Times New Roman" w:hAnsi="Times New Roman" w:cs="Times New Roman"/>
          <w:color w:val="222222"/>
          <w:sz w:val="24"/>
          <w:szCs w:val="24"/>
          <w:shd w:val="clear" w:color="auto" w:fill="FFFFFF"/>
        </w:rPr>
        <w:t>Singer, A. A. (2018). </w:t>
      </w:r>
      <w:r w:rsidRPr="00617ACD">
        <w:rPr>
          <w:rFonts w:ascii="Times New Roman" w:hAnsi="Times New Roman" w:cs="Times New Roman"/>
          <w:iCs/>
          <w:color w:val="222222"/>
          <w:sz w:val="24"/>
          <w:szCs w:val="24"/>
          <w:shd w:val="clear" w:color="auto" w:fill="FFFFFF"/>
        </w:rPr>
        <w:t>The form of the firm: A normative political theory of the corporation</w:t>
      </w:r>
      <w:r w:rsidRPr="00617ACD">
        <w:rPr>
          <w:rFonts w:ascii="Times New Roman" w:hAnsi="Times New Roman" w:cs="Times New Roman"/>
          <w:color w:val="222222"/>
          <w:sz w:val="24"/>
          <w:szCs w:val="24"/>
          <w:shd w:val="clear" w:color="auto" w:fill="FFFFFF"/>
        </w:rPr>
        <w:t>. Oxford University Press, USA.</w:t>
      </w:r>
    </w:p>
    <w:p w:rsidR="00BA64FC" w:rsidRPr="00617ACD" w:rsidRDefault="00BA64FC" w:rsidP="00617ACD">
      <w:pPr>
        <w:shd w:val="clear" w:color="auto" w:fill="FFFFFF"/>
        <w:spacing w:before="100" w:beforeAutospacing="1" w:after="100" w:afterAutospacing="1" w:line="480" w:lineRule="auto"/>
        <w:ind w:left="1440" w:hanging="720"/>
        <w:outlineLvl w:val="2"/>
        <w:rPr>
          <w:rFonts w:ascii="Times New Roman" w:eastAsia="Times New Roman" w:hAnsi="Times New Roman" w:cs="Times New Roman"/>
          <w:bCs/>
          <w:color w:val="333333"/>
          <w:spacing w:val="-15"/>
          <w:sz w:val="24"/>
          <w:szCs w:val="24"/>
        </w:rPr>
      </w:pPr>
      <w:proofErr w:type="spellStart"/>
      <w:r w:rsidRPr="00617ACD">
        <w:rPr>
          <w:rFonts w:ascii="Times New Roman" w:hAnsi="Times New Roman" w:cs="Times New Roman"/>
          <w:color w:val="222222"/>
          <w:sz w:val="24"/>
          <w:szCs w:val="24"/>
          <w:shd w:val="clear" w:color="auto" w:fill="FFFFFF"/>
        </w:rPr>
        <w:t>Trofimova</w:t>
      </w:r>
      <w:proofErr w:type="spellEnd"/>
      <w:r w:rsidRPr="00617ACD">
        <w:rPr>
          <w:rFonts w:ascii="Times New Roman" w:hAnsi="Times New Roman" w:cs="Times New Roman"/>
          <w:color w:val="222222"/>
          <w:sz w:val="24"/>
          <w:szCs w:val="24"/>
          <w:shd w:val="clear" w:color="auto" w:fill="FFFFFF"/>
        </w:rPr>
        <w:t xml:space="preserve">, L. B., </w:t>
      </w:r>
      <w:proofErr w:type="spellStart"/>
      <w:r w:rsidRPr="00617ACD">
        <w:rPr>
          <w:rFonts w:ascii="Times New Roman" w:hAnsi="Times New Roman" w:cs="Times New Roman"/>
          <w:color w:val="222222"/>
          <w:sz w:val="24"/>
          <w:szCs w:val="24"/>
          <w:shd w:val="clear" w:color="auto" w:fill="FFFFFF"/>
        </w:rPr>
        <w:t>Prodanova</w:t>
      </w:r>
      <w:proofErr w:type="spellEnd"/>
      <w:r w:rsidRPr="00617ACD">
        <w:rPr>
          <w:rFonts w:ascii="Times New Roman" w:hAnsi="Times New Roman" w:cs="Times New Roman"/>
          <w:color w:val="222222"/>
          <w:sz w:val="24"/>
          <w:szCs w:val="24"/>
          <w:shd w:val="clear" w:color="auto" w:fill="FFFFFF"/>
        </w:rPr>
        <w:t xml:space="preserve">, N. A., </w:t>
      </w:r>
      <w:proofErr w:type="spellStart"/>
      <w:r w:rsidRPr="00617ACD">
        <w:rPr>
          <w:rFonts w:ascii="Times New Roman" w:hAnsi="Times New Roman" w:cs="Times New Roman"/>
          <w:color w:val="222222"/>
          <w:sz w:val="24"/>
          <w:szCs w:val="24"/>
          <w:shd w:val="clear" w:color="auto" w:fill="FFFFFF"/>
        </w:rPr>
        <w:t>Korshunova</w:t>
      </w:r>
      <w:proofErr w:type="spellEnd"/>
      <w:r w:rsidRPr="00617ACD">
        <w:rPr>
          <w:rFonts w:ascii="Times New Roman" w:hAnsi="Times New Roman" w:cs="Times New Roman"/>
          <w:color w:val="222222"/>
          <w:sz w:val="24"/>
          <w:szCs w:val="24"/>
          <w:shd w:val="clear" w:color="auto" w:fill="FFFFFF"/>
        </w:rPr>
        <w:t xml:space="preserve">, L. N., </w:t>
      </w:r>
      <w:proofErr w:type="spellStart"/>
      <w:r w:rsidRPr="00617ACD">
        <w:rPr>
          <w:rFonts w:ascii="Times New Roman" w:hAnsi="Times New Roman" w:cs="Times New Roman"/>
          <w:color w:val="222222"/>
          <w:sz w:val="24"/>
          <w:szCs w:val="24"/>
          <w:shd w:val="clear" w:color="auto" w:fill="FFFFFF"/>
        </w:rPr>
        <w:t>Savina</w:t>
      </w:r>
      <w:proofErr w:type="spellEnd"/>
      <w:r w:rsidRPr="00617ACD">
        <w:rPr>
          <w:rFonts w:ascii="Times New Roman" w:hAnsi="Times New Roman" w:cs="Times New Roman"/>
          <w:color w:val="222222"/>
          <w:sz w:val="24"/>
          <w:szCs w:val="24"/>
          <w:shd w:val="clear" w:color="auto" w:fill="FFFFFF"/>
        </w:rPr>
        <w:t xml:space="preserve">, N. V., </w:t>
      </w:r>
      <w:proofErr w:type="spellStart"/>
      <w:r w:rsidRPr="00617ACD">
        <w:rPr>
          <w:rFonts w:ascii="Times New Roman" w:hAnsi="Times New Roman" w:cs="Times New Roman"/>
          <w:color w:val="222222"/>
          <w:sz w:val="24"/>
          <w:szCs w:val="24"/>
          <w:shd w:val="clear" w:color="auto" w:fill="FFFFFF"/>
        </w:rPr>
        <w:t>Ulianova</w:t>
      </w:r>
      <w:proofErr w:type="spellEnd"/>
      <w:r w:rsidRPr="00617ACD">
        <w:rPr>
          <w:rFonts w:ascii="Times New Roman" w:hAnsi="Times New Roman" w:cs="Times New Roman"/>
          <w:color w:val="222222"/>
          <w:sz w:val="24"/>
          <w:szCs w:val="24"/>
          <w:shd w:val="clear" w:color="auto" w:fill="FFFFFF"/>
        </w:rPr>
        <w:t xml:space="preserve">, N., </w:t>
      </w:r>
      <w:proofErr w:type="spellStart"/>
      <w:r w:rsidRPr="00617ACD">
        <w:rPr>
          <w:rFonts w:ascii="Times New Roman" w:hAnsi="Times New Roman" w:cs="Times New Roman"/>
          <w:color w:val="222222"/>
          <w:sz w:val="24"/>
          <w:szCs w:val="24"/>
          <w:shd w:val="clear" w:color="auto" w:fill="FFFFFF"/>
        </w:rPr>
        <w:t>Karpova</w:t>
      </w:r>
      <w:proofErr w:type="spellEnd"/>
      <w:r w:rsidRPr="00617ACD">
        <w:rPr>
          <w:rFonts w:ascii="Times New Roman" w:hAnsi="Times New Roman" w:cs="Times New Roman"/>
          <w:color w:val="222222"/>
          <w:sz w:val="24"/>
          <w:szCs w:val="24"/>
          <w:shd w:val="clear" w:color="auto" w:fill="FFFFFF"/>
        </w:rPr>
        <w:t xml:space="preserve">, T. P., &amp; </w:t>
      </w:r>
      <w:proofErr w:type="spellStart"/>
      <w:r w:rsidRPr="00617ACD">
        <w:rPr>
          <w:rFonts w:ascii="Times New Roman" w:hAnsi="Times New Roman" w:cs="Times New Roman"/>
          <w:color w:val="222222"/>
          <w:sz w:val="24"/>
          <w:szCs w:val="24"/>
          <w:shd w:val="clear" w:color="auto" w:fill="FFFFFF"/>
        </w:rPr>
        <w:t>Shilova</w:t>
      </w:r>
      <w:proofErr w:type="spellEnd"/>
      <w:r w:rsidRPr="00617ACD">
        <w:rPr>
          <w:rFonts w:ascii="Times New Roman" w:hAnsi="Times New Roman" w:cs="Times New Roman"/>
          <w:color w:val="222222"/>
          <w:sz w:val="24"/>
          <w:szCs w:val="24"/>
          <w:shd w:val="clear" w:color="auto" w:fill="FFFFFF"/>
        </w:rPr>
        <w:t>, L. (2019). Public sector entities reporting and Accounting information system.</w:t>
      </w:r>
    </w:p>
    <w:p w:rsidR="00BA64FC" w:rsidRPr="00617ACD" w:rsidRDefault="00BA64FC" w:rsidP="00A82F8F">
      <w:pPr>
        <w:pStyle w:val="ListParagraph"/>
        <w:spacing w:line="480" w:lineRule="auto"/>
        <w:rPr>
          <w:rFonts w:ascii="Times New Roman" w:hAnsi="Times New Roman" w:cs="Times New Roman"/>
          <w:sz w:val="24"/>
          <w:szCs w:val="24"/>
        </w:rPr>
      </w:pPr>
    </w:p>
    <w:p w:rsidR="00565227" w:rsidRPr="00617ACD" w:rsidRDefault="00565227" w:rsidP="00A82F8F">
      <w:pPr>
        <w:spacing w:line="480" w:lineRule="auto"/>
        <w:rPr>
          <w:rFonts w:ascii="Times New Roman" w:hAnsi="Times New Roman" w:cs="Times New Roman"/>
          <w:sz w:val="24"/>
          <w:szCs w:val="24"/>
        </w:rPr>
      </w:pPr>
    </w:p>
    <w:sectPr w:rsidR="00565227" w:rsidRPr="00617ACD" w:rsidSect="00BA64FC">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7F7" w:rsidRDefault="001757F7" w:rsidP="00BA64FC">
      <w:pPr>
        <w:spacing w:after="0" w:line="240" w:lineRule="auto"/>
      </w:pPr>
      <w:r>
        <w:separator/>
      </w:r>
    </w:p>
  </w:endnote>
  <w:endnote w:type="continuationSeparator" w:id="0">
    <w:p w:rsidR="001757F7" w:rsidRDefault="001757F7" w:rsidP="00BA6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7F7" w:rsidRDefault="001757F7" w:rsidP="00BA64FC">
      <w:pPr>
        <w:spacing w:after="0" w:line="240" w:lineRule="auto"/>
      </w:pPr>
      <w:r>
        <w:separator/>
      </w:r>
    </w:p>
  </w:footnote>
  <w:footnote w:type="continuationSeparator" w:id="0">
    <w:p w:rsidR="001757F7" w:rsidRDefault="001757F7" w:rsidP="00BA64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995403"/>
      <w:docPartObj>
        <w:docPartGallery w:val="Page Numbers (Top of Page)"/>
        <w:docPartUnique/>
      </w:docPartObj>
    </w:sdtPr>
    <w:sdtEndPr>
      <w:rPr>
        <w:noProof/>
      </w:rPr>
    </w:sdtEndPr>
    <w:sdtContent>
      <w:p w:rsidR="00BA64FC" w:rsidRDefault="00BA64FC">
        <w:pPr>
          <w:pStyle w:val="Header"/>
          <w:jc w:val="right"/>
        </w:pPr>
        <w:r>
          <w:t xml:space="preserve">The Purpose of Stasher                                                                                                                                                </w:t>
        </w:r>
        <w:r>
          <w:fldChar w:fldCharType="begin"/>
        </w:r>
        <w:r>
          <w:instrText xml:space="preserve"> PAGE   \* MERGEFORMAT </w:instrText>
        </w:r>
        <w:r>
          <w:fldChar w:fldCharType="separate"/>
        </w:r>
        <w:r w:rsidR="00F54792">
          <w:rPr>
            <w:noProof/>
          </w:rPr>
          <w:t>4</w:t>
        </w:r>
        <w:r>
          <w:rPr>
            <w:noProof/>
          </w:rPr>
          <w:fldChar w:fldCharType="end"/>
        </w:r>
      </w:p>
    </w:sdtContent>
  </w:sdt>
  <w:p w:rsidR="00BA64FC" w:rsidRDefault="00BA64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4FC" w:rsidRDefault="00BA64FC">
    <w:pPr>
      <w:pStyle w:val="Header"/>
    </w:pPr>
    <w:r>
      <w:t>Running head: The Purpose of Stasher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BF1CA1"/>
    <w:multiLevelType w:val="hybridMultilevel"/>
    <w:tmpl w:val="4B30F944"/>
    <w:lvl w:ilvl="0" w:tplc="2EE2EB26">
      <w:start w:val="1"/>
      <w:numFmt w:val="decimal"/>
      <w:lvlText w:val="%1."/>
      <w:lvlJc w:val="left"/>
      <w:pPr>
        <w:ind w:left="720" w:hanging="360"/>
      </w:pPr>
      <w:rPr>
        <w:rFonts w:ascii="Times New Roman" w:eastAsiaTheme="minorHAnsi" w:hAnsi="Times New Roman" w:cs="Times New Roman"/>
      </w:rPr>
    </w:lvl>
    <w:lvl w:ilvl="1" w:tplc="D206C1DC" w:tentative="1">
      <w:start w:val="1"/>
      <w:numFmt w:val="lowerLetter"/>
      <w:lvlText w:val="%2."/>
      <w:lvlJc w:val="left"/>
      <w:pPr>
        <w:ind w:left="1440" w:hanging="360"/>
      </w:pPr>
    </w:lvl>
    <w:lvl w:ilvl="2" w:tplc="AE8EF752" w:tentative="1">
      <w:start w:val="1"/>
      <w:numFmt w:val="lowerRoman"/>
      <w:lvlText w:val="%3."/>
      <w:lvlJc w:val="right"/>
      <w:pPr>
        <w:ind w:left="2160" w:hanging="180"/>
      </w:pPr>
    </w:lvl>
    <w:lvl w:ilvl="3" w:tplc="BA501FAE" w:tentative="1">
      <w:start w:val="1"/>
      <w:numFmt w:val="decimal"/>
      <w:lvlText w:val="%4."/>
      <w:lvlJc w:val="left"/>
      <w:pPr>
        <w:ind w:left="2880" w:hanging="360"/>
      </w:pPr>
    </w:lvl>
    <w:lvl w:ilvl="4" w:tplc="E02EE1F2" w:tentative="1">
      <w:start w:val="1"/>
      <w:numFmt w:val="lowerLetter"/>
      <w:lvlText w:val="%5."/>
      <w:lvlJc w:val="left"/>
      <w:pPr>
        <w:ind w:left="3600" w:hanging="360"/>
      </w:pPr>
    </w:lvl>
    <w:lvl w:ilvl="5" w:tplc="9F32CFE4" w:tentative="1">
      <w:start w:val="1"/>
      <w:numFmt w:val="lowerRoman"/>
      <w:lvlText w:val="%6."/>
      <w:lvlJc w:val="right"/>
      <w:pPr>
        <w:ind w:left="4320" w:hanging="180"/>
      </w:pPr>
    </w:lvl>
    <w:lvl w:ilvl="6" w:tplc="18060A04" w:tentative="1">
      <w:start w:val="1"/>
      <w:numFmt w:val="decimal"/>
      <w:lvlText w:val="%7."/>
      <w:lvlJc w:val="left"/>
      <w:pPr>
        <w:ind w:left="5040" w:hanging="360"/>
      </w:pPr>
    </w:lvl>
    <w:lvl w:ilvl="7" w:tplc="A36E636C" w:tentative="1">
      <w:start w:val="1"/>
      <w:numFmt w:val="lowerLetter"/>
      <w:lvlText w:val="%8."/>
      <w:lvlJc w:val="left"/>
      <w:pPr>
        <w:ind w:left="5760" w:hanging="360"/>
      </w:pPr>
    </w:lvl>
    <w:lvl w:ilvl="8" w:tplc="BAC81CC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4FC"/>
    <w:rsid w:val="001757F7"/>
    <w:rsid w:val="001F5D8C"/>
    <w:rsid w:val="00565227"/>
    <w:rsid w:val="00617ACD"/>
    <w:rsid w:val="009A6BF3"/>
    <w:rsid w:val="00A82F8F"/>
    <w:rsid w:val="00AB58DE"/>
    <w:rsid w:val="00BA64FC"/>
    <w:rsid w:val="00BB3D6E"/>
    <w:rsid w:val="00DA1C32"/>
    <w:rsid w:val="00F54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78A36-D6AF-4670-B173-54783912B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4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4FC"/>
    <w:pPr>
      <w:ind w:left="720"/>
      <w:contextualSpacing/>
    </w:pPr>
  </w:style>
  <w:style w:type="paragraph" w:styleId="Header">
    <w:name w:val="header"/>
    <w:basedOn w:val="Normal"/>
    <w:link w:val="HeaderChar"/>
    <w:uiPriority w:val="99"/>
    <w:unhideWhenUsed/>
    <w:rsid w:val="00BA64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64FC"/>
  </w:style>
  <w:style w:type="paragraph" w:styleId="Footer">
    <w:name w:val="footer"/>
    <w:basedOn w:val="Normal"/>
    <w:link w:val="FooterChar"/>
    <w:uiPriority w:val="99"/>
    <w:unhideWhenUsed/>
    <w:rsid w:val="00BA64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6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6</cp:revision>
  <dcterms:created xsi:type="dcterms:W3CDTF">2021-04-15T20:30:00Z</dcterms:created>
  <dcterms:modified xsi:type="dcterms:W3CDTF">2021-04-15T21:11:00Z</dcterms:modified>
</cp:coreProperties>
</file>